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28C484" w14:textId="77777777" w:rsidR="002B45A2" w:rsidRPr="002B45A2" w:rsidRDefault="002B45A2" w:rsidP="002B45A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2B45A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Перечень</w:t>
      </w:r>
    </w:p>
    <w:p w14:paraId="3B08ABF8" w14:textId="75C57EBC" w:rsidR="002B45A2" w:rsidRPr="002B45A2" w:rsidRDefault="002B45A2" w:rsidP="002B45A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2B45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документов и сведений, предоставляемых одновременно с заявлением о заключении договора о подключении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  <w:r w:rsidRPr="002B45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(технологическом присоединении) к централизованной системе </w:t>
      </w:r>
      <w:proofErr w:type="gramStart"/>
      <w:r w:rsidRPr="002B45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ХВС</w:t>
      </w:r>
      <w:r w:rsidRPr="002B45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:</w:t>
      </w:r>
      <w:proofErr w:type="gramEnd"/>
    </w:p>
    <w:p w14:paraId="3EF59248" w14:textId="571AD275" w:rsidR="009E2E35" w:rsidRPr="009E2E35" w:rsidRDefault="009E2E35" w:rsidP="009E2E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E2E3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а) копия документа, подтверждающего право собственности или иное законное основание возникновения прав владения и (или) пользования на объект у абонента, в том числе на водопроводные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9E2E3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сети и иные устройства, необходимые для присоединения к централизованным системам холодного </w:t>
      </w:r>
      <w:r w:rsidRPr="009E2E3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водоснабжения,</w:t>
      </w:r>
      <w:r w:rsidRPr="009E2E3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приборы учета. Абоненты, не имеющие непосредственного подключения к объектам централизованной системы водоснабжения или водоотведения, принадлежащим организации водопроводно-канализационного хозяйства на праве собственности или ином законном основании, обязаны представить акт разграничения балансовой принадлежности и эксплуатационной ответственности с лицами, владеющими на праве собственности или ином законном основании водопроводными</w:t>
      </w:r>
      <w:r w:rsidR="003A2AB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сетями</w:t>
      </w:r>
      <w:r w:rsidRPr="009E2E3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9E2E3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, составленный по форме согласно </w:t>
      </w:r>
      <w:hyperlink r:id="rId4" w:anchor="dst969" w:history="1">
        <w:r w:rsidRPr="009E2E35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приложени</w:t>
        </w:r>
        <w:r w:rsidRPr="009E2E35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ю</w:t>
        </w:r>
        <w:r w:rsidRPr="009E2E35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 xml:space="preserve"> N 1</w:t>
        </w:r>
      </w:hyperlink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Правил холодного водоснабжения и водоотведения, утвержденных </w:t>
      </w:r>
      <w:hyperlink r:id="rId5" w:history="1">
        <w:r w:rsidRPr="009E2E35">
          <w:rPr>
            <w:rStyle w:val="a3"/>
            <w:rFonts w:ascii="Times New Roman" w:hAnsi="Times New Roman" w:cs="Times New Roman"/>
            <w:sz w:val="24"/>
            <w:szCs w:val="24"/>
          </w:rPr>
          <w:t>Постановление</w:t>
        </w:r>
        <w:r w:rsidRPr="009E2E35">
          <w:rPr>
            <w:rStyle w:val="a3"/>
            <w:rFonts w:ascii="Times New Roman" w:hAnsi="Times New Roman" w:cs="Times New Roman"/>
            <w:sz w:val="24"/>
            <w:szCs w:val="24"/>
          </w:rPr>
          <w:t>м</w:t>
        </w:r>
        <w:r w:rsidRPr="009E2E35">
          <w:rPr>
            <w:rStyle w:val="a3"/>
            <w:rFonts w:ascii="Times New Roman" w:hAnsi="Times New Roman" w:cs="Times New Roman"/>
            <w:sz w:val="24"/>
            <w:szCs w:val="24"/>
          </w:rPr>
          <w:t xml:space="preserve"> Правительства РФ от 29.07.2013 N 644 (ред. от 30.11.2021)</w:t>
        </w:r>
      </w:hyperlink>
      <w:r w:rsidRPr="009E2E3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, за исключением случаев, если объекты таких абонентов подключены к бесхозяйным сетям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7DC847FD" w14:textId="77777777" w:rsidR="009E2E35" w:rsidRPr="009E2E35" w:rsidRDefault="009E2E35" w:rsidP="009E2E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E2E3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б) доверенность или иные документы, которые в соответствии с законодательством Российской Федерации подтверждают полномочия представителя абонента, действующего от имени абонента, на заключение договора холодного водоснабжения, договора водоотведения или единого договора холодного водоснабжения и водоотведения (для физических лиц - копия паспорта, иного документа, удостоверяющего личность на территории Российской Федерации в соответствии с законодательством Российской Федерации);</w:t>
      </w:r>
    </w:p>
    <w:p w14:paraId="077EA30F" w14:textId="4980C6C8" w:rsidR="009E2E35" w:rsidRDefault="009E2E35" w:rsidP="009E2E3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E2E3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в) документы, предусмотренные </w:t>
      </w:r>
      <w:hyperlink r:id="rId6" w:anchor="dst100043" w:history="1">
        <w:r w:rsidRPr="009E2E35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Правилами</w:t>
        </w:r>
      </w:hyperlink>
      <w:r w:rsidRPr="009E2E3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, обязательными при заключении управляющей организацией или товариществом собственников жилья либо жилищным кооперативом или иным специализированным потребительским кооперативом договоров с ресурсоснабжающими организациями, утвержденными постановлением Правительства Российской Федерации от 14 февраля 2012 г. N 124, а также сведения, необходимые для определения объемов потребленной воды,  расчетным методом при отсутствии приборов учета, в том числе степень благоустройства и этажность объектов, количество проживающих, площади жилых и нежилых помещений объектов, общие площади многоквартирных домов и жилых домов, площади земельных участков под полив - для организаций, осуществляющих управление многоквартирными домами, товариществ собственников жилья, жилищно-строительных, жилищных кооперативов и иных специализированных потребительских кооперативов, собственников помещений в многоквартирных домах, собственников (пользователей) жилых домов;</w:t>
      </w:r>
    </w:p>
    <w:p w14:paraId="0C482CEA" w14:textId="77777777" w:rsidR="009E2E35" w:rsidRPr="009E2E35" w:rsidRDefault="009E2E35" w:rsidP="009E2E3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20422A87" w14:textId="6C56C42A" w:rsidR="009E2E35" w:rsidRDefault="009E2E35" w:rsidP="009E2E3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E2E3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г) копии документов, подтверждающих подключение (технологическое присоединение) объектов абонента к централизованным системам холодного водоснабжения и (или) водоотведения на законных основаниях, в том числе договора о подключении (технологическом присоединении), условий подключения (технологического присоединения) к централизованным системам водоснабжения и (или) водоотведения (далее - условия подключения (технологического присоединения), а также копии акта о подключении (технологическом присоединении) объекта, акта о промывке и дезинфекции внутриплощадочных и внутридомовых сетей и оборудования (в случае заключения договора холодного водоснабжения) или иных документов;</w:t>
      </w:r>
    </w:p>
    <w:p w14:paraId="529B9385" w14:textId="77777777" w:rsidR="009E2E35" w:rsidRPr="009E2E35" w:rsidRDefault="009E2E35" w:rsidP="009E2E3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6CF2B6D9" w14:textId="084A8376" w:rsidR="009E2E35" w:rsidRPr="009E2E35" w:rsidRDefault="009E2E35" w:rsidP="009E2E3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E2E3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д) копии технической документации на установленные приборы учета воды, подтверждающей соответствие таких приборов требованиям, установленным законодательством Российской Федерации об обеспечении единства измерений, сведения о показаниях приборов учета на дату заключения договора холодного водоснабжения, либо на дату возникновения права абонента на объект, а также проекты установки </w:t>
      </w:r>
      <w:r w:rsidRPr="009E2E3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t>(монтажа) приборов учета. Требование о предоставлении таких сведений не распространяется на абонентов, среднесуточный объем потребления воды которыми не превышает 0,1 куб. метров в сутки;</w:t>
      </w:r>
    </w:p>
    <w:p w14:paraId="11239180" w14:textId="2DA1EEDB" w:rsidR="009E2E35" w:rsidRPr="009E2E35" w:rsidRDefault="009E2E35" w:rsidP="009E2E3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E2E3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е) схема размещения мест для отбора проб воды;</w:t>
      </w:r>
    </w:p>
    <w:p w14:paraId="374B7F00" w14:textId="385508BF" w:rsidR="009E2E35" w:rsidRPr="009E2E35" w:rsidRDefault="009E2E35" w:rsidP="009E2E3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E2E3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з) баланс водопотребления и водоотведения объекта абонента в период использования максимальной величины мощности (нагрузки) с указанием целей использования холодной воды и распределением объемов подключаемой нагрузки по целям использования (на собственные нужды абонента, пожаротушение, периодические нужды, заполнение и опорожнение бассейнов);</w:t>
      </w:r>
    </w:p>
    <w:p w14:paraId="6B7EA525" w14:textId="77777777" w:rsidR="009E2E35" w:rsidRPr="009E2E35" w:rsidRDefault="009E2E35" w:rsidP="009E2E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E2E3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и) положительное заключение государственной или негосударственной экспертизы в случаях, когда проведение такой экспертизы необходимо в соответствии с Градостроительным </w:t>
      </w:r>
      <w:hyperlink r:id="rId7" w:history="1">
        <w:r w:rsidRPr="009E2E35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кодексом</w:t>
        </w:r>
      </w:hyperlink>
      <w:r w:rsidRPr="009E2E3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Российской Федерации;</w:t>
      </w:r>
    </w:p>
    <w:p w14:paraId="30605350" w14:textId="77777777" w:rsidR="009E2E35" w:rsidRPr="009E2E35" w:rsidRDefault="009E2E35" w:rsidP="009E2E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E2E3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к) копии документов, подтверждающих информацию, указанную в </w:t>
      </w:r>
      <w:hyperlink r:id="rId8" w:anchor="dst100046" w:history="1">
        <w:r w:rsidRPr="009E2E35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подпункте "в" пункта 16</w:t>
        </w:r>
      </w:hyperlink>
      <w:r w:rsidRPr="009E2E3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настоящих Правил, в том числе договора водоснабжения с иными организациями, осуществляющими водоснабжение, договора водопользования и лицензии на пользование недрами.</w:t>
      </w:r>
    </w:p>
    <w:p w14:paraId="0933A935" w14:textId="46E4D86D" w:rsidR="008B2205" w:rsidRPr="002B45A2" w:rsidRDefault="002B45A2">
      <w:pPr>
        <w:rPr>
          <w:rFonts w:ascii="Times New Roman" w:hAnsi="Times New Roman" w:cs="Times New Roman"/>
          <w:sz w:val="24"/>
          <w:szCs w:val="24"/>
        </w:rPr>
      </w:pPr>
      <w:r w:rsidRPr="002B45A2">
        <w:rPr>
          <w:rFonts w:ascii="Times New Roman" w:hAnsi="Times New Roman" w:cs="Times New Roman"/>
          <w:sz w:val="24"/>
          <w:szCs w:val="24"/>
        </w:rPr>
        <w:t>Действует запрет на требование представления документов и сведений или осуществления действий, не предусмотренных законодательством Российской Федерации о градостроительной деятельности и законодательством Российской Федерации в сфере водоснабжения и водоотведения.</w:t>
      </w:r>
    </w:p>
    <w:sectPr w:rsidR="008B2205" w:rsidRPr="002B45A2" w:rsidSect="002B45A2">
      <w:pgSz w:w="11906" w:h="16838"/>
      <w:pgMar w:top="709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E35"/>
    <w:rsid w:val="002B45A2"/>
    <w:rsid w:val="003A2ABD"/>
    <w:rsid w:val="008B2205"/>
    <w:rsid w:val="009E2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B423D8"/>
  <w15:chartTrackingRefBased/>
  <w15:docId w15:val="{4384C5EA-434C-49C3-AF00-771F00A31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E2E3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3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15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20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93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3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71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17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46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27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29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50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402302/dcfdaec8b1d2a32fd952d41fb9cda31d9688aba1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consultant.ru/document/cons_doc_LAW_437094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consultant.ru/document/cons_doc_LAW_408652/5cf969351483ee29a815e8bfd3bcd36fa1aa1aa4/" TargetMode="External"/><Relationship Id="rId5" Type="http://schemas.openxmlformats.org/officeDocument/2006/relationships/hyperlink" Target="https://www.consultant.ru/document/cons_doc_LAW_150474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consultant.ru/document/cons_doc_LAW_402302/f3941094305dcb03d66c23c701f077f0039ba51b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826</Words>
  <Characters>4710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2023-09-27T13:39:00Z</dcterms:created>
  <dcterms:modified xsi:type="dcterms:W3CDTF">2023-09-27T14:05:00Z</dcterms:modified>
</cp:coreProperties>
</file>