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3CE6" w:rsidRPr="008016C6" w:rsidRDefault="00F15CE3" w:rsidP="00F43CE6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F43CE6" w:rsidRPr="008016C6">
        <w:rPr>
          <w:b/>
          <w:color w:val="000000" w:themeColor="text1"/>
        </w:rPr>
        <w:t xml:space="preserve"> Информация об основных</w:t>
      </w:r>
      <w:r w:rsidR="00F43CE6">
        <w:rPr>
          <w:b/>
          <w:color w:val="000000" w:themeColor="text1"/>
        </w:rPr>
        <w:t xml:space="preserve"> </w:t>
      </w:r>
      <w:r w:rsidR="00F43CE6" w:rsidRPr="008016C6">
        <w:rPr>
          <w:b/>
          <w:color w:val="000000" w:themeColor="text1"/>
        </w:rPr>
        <w:t>потребительских характеристиках</w:t>
      </w:r>
    </w:p>
    <w:p w:rsidR="00F43CE6" w:rsidRPr="008016C6" w:rsidRDefault="00F43CE6" w:rsidP="00F43CE6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8016C6">
        <w:rPr>
          <w:b/>
          <w:color w:val="000000" w:themeColor="text1"/>
        </w:rPr>
        <w:t>регулируемых товаров и услуг регулируемых</w:t>
      </w:r>
      <w:r>
        <w:rPr>
          <w:b/>
          <w:color w:val="000000" w:themeColor="text1"/>
        </w:rPr>
        <w:t xml:space="preserve"> </w:t>
      </w:r>
      <w:r w:rsidRPr="008016C6">
        <w:rPr>
          <w:b/>
          <w:color w:val="000000" w:themeColor="text1"/>
        </w:rPr>
        <w:t>организаций и их соответствии установленным требованиям</w:t>
      </w:r>
    </w:p>
    <w:p w:rsidR="008B2205" w:rsidRDefault="008B2205"/>
    <w:p w:rsidR="00F43CE6" w:rsidRPr="00F15CE3" w:rsidRDefault="00F15CE3" w:rsidP="00F43CE6">
      <w:pPr>
        <w:rPr>
          <w:b/>
          <w:bCs/>
        </w:rPr>
      </w:pPr>
      <w:r w:rsidRPr="00F15CE3">
        <w:rPr>
          <w:b/>
          <w:bCs/>
        </w:rPr>
        <w:t xml:space="preserve">                                                               за 2023 год</w:t>
      </w:r>
    </w:p>
    <w:p w:rsidR="00F43CE6" w:rsidRPr="00F43CE6" w:rsidRDefault="00F43CE6" w:rsidP="00F43CE6"/>
    <w:p w:rsidR="00F43CE6" w:rsidRDefault="00F43CE6" w:rsidP="00F43CE6"/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655"/>
        <w:gridCol w:w="1621"/>
      </w:tblGrid>
      <w:tr w:rsidR="00F43CE6" w:rsidRPr="008016C6" w:rsidTr="00F15CE3">
        <w:trPr>
          <w:trHeight w:val="400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</w:t>
            </w:r>
            <w:proofErr w:type="gramStart"/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 аварий</w:t>
            </w:r>
            <w:proofErr w:type="gramEnd"/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  системах  холодного водоснабжения (единиц на километр)</w:t>
            </w:r>
          </w:p>
        </w:tc>
        <w:tc>
          <w:tcPr>
            <w:tcW w:w="1621" w:type="dxa"/>
            <w:vAlign w:val="center"/>
          </w:tcPr>
          <w:p w:rsidR="00F43CE6" w:rsidRPr="008016C6" w:rsidRDefault="00F15CE3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43CE6" w:rsidRPr="008016C6" w:rsidTr="00F15CE3">
        <w:trPr>
          <w:trHeight w:val="540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2) Количество случаев ограничения подачи холодной воды по графику с указанием срока действия таких ограничений (менее 24 часов в сутки)</w:t>
            </w:r>
          </w:p>
        </w:tc>
        <w:tc>
          <w:tcPr>
            <w:tcW w:w="1621" w:type="dxa"/>
            <w:vAlign w:val="center"/>
          </w:tcPr>
          <w:p w:rsidR="00F43CE6" w:rsidRPr="008016C6" w:rsidRDefault="00F43CE6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43CE6" w:rsidRPr="008016C6" w:rsidTr="00F15CE3">
        <w:trPr>
          <w:trHeight w:val="400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Доля потребителей, затронутых ограничениями подачи холодной воды (</w:t>
            </w:r>
            <w:proofErr w:type="gramStart"/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процентов)   </w:t>
            </w:r>
            <w:proofErr w:type="gramEnd"/>
            <w:r w:rsidRPr="00801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621" w:type="dxa"/>
            <w:vAlign w:val="center"/>
          </w:tcPr>
          <w:p w:rsidR="00F43CE6" w:rsidRPr="008016C6" w:rsidRDefault="00F43CE6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43CE6" w:rsidRPr="008016C6" w:rsidTr="00F15CE3">
        <w:trPr>
          <w:trHeight w:val="418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4) Общее количество проведенных проб качества воды по следующим показателям:</w:t>
            </w:r>
          </w:p>
        </w:tc>
        <w:tc>
          <w:tcPr>
            <w:tcW w:w="1621" w:type="dxa"/>
            <w:vAlign w:val="center"/>
          </w:tcPr>
          <w:p w:rsidR="00F43CE6" w:rsidRPr="008016C6" w:rsidRDefault="00F43CE6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3CE6" w:rsidRPr="008016C6" w:rsidTr="00F15CE3">
        <w:trPr>
          <w:trHeight w:val="241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а) мутность</w:t>
            </w:r>
          </w:p>
        </w:tc>
        <w:tc>
          <w:tcPr>
            <w:tcW w:w="1621" w:type="dxa"/>
            <w:vAlign w:val="center"/>
          </w:tcPr>
          <w:p w:rsidR="00F43CE6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F43CE6" w:rsidRPr="008016C6" w:rsidTr="00F15CE3">
        <w:trPr>
          <w:trHeight w:val="272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б) цветность</w:t>
            </w:r>
          </w:p>
        </w:tc>
        <w:tc>
          <w:tcPr>
            <w:tcW w:w="1621" w:type="dxa"/>
            <w:vAlign w:val="center"/>
          </w:tcPr>
          <w:p w:rsidR="00F43CE6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F43CE6" w:rsidRPr="008016C6" w:rsidTr="00F15CE3">
        <w:trPr>
          <w:trHeight w:val="306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в) хлор остаточный общий</w:t>
            </w:r>
          </w:p>
        </w:tc>
        <w:tc>
          <w:tcPr>
            <w:tcW w:w="1621" w:type="dxa"/>
            <w:vAlign w:val="center"/>
          </w:tcPr>
          <w:p w:rsidR="00F43CE6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43CE6" w:rsidRPr="008016C6" w:rsidTr="00F15CE3">
        <w:trPr>
          <w:trHeight w:val="298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хлор остаточный связанный</w:t>
            </w:r>
          </w:p>
        </w:tc>
        <w:tc>
          <w:tcPr>
            <w:tcW w:w="1621" w:type="dxa"/>
          </w:tcPr>
          <w:p w:rsidR="00F43CE6" w:rsidRPr="00CF7A09" w:rsidRDefault="00CF7A09" w:rsidP="004A58DA">
            <w:pPr>
              <w:jc w:val="center"/>
            </w:pPr>
            <w:r>
              <w:rPr>
                <w:color w:val="000000" w:themeColor="text1"/>
              </w:rPr>
              <w:t>0</w:t>
            </w:r>
          </w:p>
        </w:tc>
      </w:tr>
      <w:tr w:rsidR="00F43CE6" w:rsidRPr="008016C6" w:rsidTr="00F15CE3">
        <w:trPr>
          <w:trHeight w:val="245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хлор остаточный свободный</w:t>
            </w:r>
          </w:p>
        </w:tc>
        <w:tc>
          <w:tcPr>
            <w:tcW w:w="1621" w:type="dxa"/>
          </w:tcPr>
          <w:p w:rsidR="00F43CE6" w:rsidRPr="00CF7A09" w:rsidRDefault="00CF7A09" w:rsidP="004A58DA">
            <w:pPr>
              <w:jc w:val="center"/>
            </w:pPr>
            <w:r>
              <w:rPr>
                <w:color w:val="000000" w:themeColor="text1"/>
              </w:rPr>
              <w:t>0</w:t>
            </w:r>
          </w:p>
        </w:tc>
      </w:tr>
      <w:tr w:rsidR="00F43CE6" w:rsidRPr="008016C6" w:rsidTr="00F15CE3">
        <w:trPr>
          <w:trHeight w:val="301"/>
          <w:tblCellSpacing w:w="5" w:type="nil"/>
        </w:trPr>
        <w:tc>
          <w:tcPr>
            <w:tcW w:w="7655" w:type="dxa"/>
          </w:tcPr>
          <w:p w:rsidR="00F43CE6" w:rsidRPr="008016C6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 xml:space="preserve">г) общие </w:t>
            </w:r>
            <w:proofErr w:type="spellStart"/>
            <w:r w:rsidRPr="008016C6">
              <w:rPr>
                <w:color w:val="000000" w:themeColor="text1"/>
              </w:rPr>
              <w:t>колиформные</w:t>
            </w:r>
            <w:proofErr w:type="spellEnd"/>
            <w:r w:rsidRPr="008016C6">
              <w:rPr>
                <w:color w:val="000000" w:themeColor="text1"/>
              </w:rPr>
              <w:t xml:space="preserve"> бактерии</w:t>
            </w:r>
          </w:p>
        </w:tc>
        <w:tc>
          <w:tcPr>
            <w:tcW w:w="1621" w:type="dxa"/>
            <w:vAlign w:val="center"/>
          </w:tcPr>
          <w:p w:rsidR="00F43CE6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F43CE6" w:rsidRPr="008016C6" w:rsidTr="00F15CE3">
        <w:trPr>
          <w:trHeight w:val="237"/>
          <w:tblCellSpacing w:w="5" w:type="nil"/>
        </w:trPr>
        <w:tc>
          <w:tcPr>
            <w:tcW w:w="7655" w:type="dxa"/>
          </w:tcPr>
          <w:p w:rsidR="00F43CE6" w:rsidRPr="00CF7A09" w:rsidRDefault="00F43CE6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 xml:space="preserve">д) </w:t>
            </w:r>
            <w:proofErr w:type="spellStart"/>
            <w:r w:rsidR="00CF7A09">
              <w:rPr>
                <w:color w:val="000000" w:themeColor="text1"/>
              </w:rPr>
              <w:t>термотолерантные</w:t>
            </w:r>
            <w:proofErr w:type="spellEnd"/>
            <w:r w:rsidR="00CF7A09">
              <w:rPr>
                <w:color w:val="000000" w:themeColor="text1"/>
              </w:rPr>
              <w:t xml:space="preserve"> </w:t>
            </w:r>
            <w:proofErr w:type="spellStart"/>
            <w:r w:rsidR="00CF7A09">
              <w:rPr>
                <w:color w:val="000000" w:themeColor="text1"/>
              </w:rPr>
              <w:t>колиформные</w:t>
            </w:r>
            <w:proofErr w:type="spellEnd"/>
            <w:r w:rsidR="00CF7A09">
              <w:rPr>
                <w:color w:val="000000" w:themeColor="text1"/>
              </w:rPr>
              <w:t xml:space="preserve"> бактерии</w:t>
            </w:r>
          </w:p>
        </w:tc>
        <w:tc>
          <w:tcPr>
            <w:tcW w:w="1621" w:type="dxa"/>
            <w:vAlign w:val="center"/>
          </w:tcPr>
          <w:p w:rsidR="00F43CE6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CF7A09" w:rsidRPr="008016C6" w:rsidTr="00F15CE3">
        <w:trPr>
          <w:trHeight w:val="237"/>
          <w:tblCellSpacing w:w="5" w:type="nil"/>
        </w:trPr>
        <w:tc>
          <w:tcPr>
            <w:tcW w:w="7655" w:type="dxa"/>
          </w:tcPr>
          <w:p w:rsidR="00CF7A09" w:rsidRPr="00FC0FC7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5) Количество проведенных проб, выявивших несоответствие холодной воды санитарным нормам (предельно допустимой концентрации), по следующим показателям:</w:t>
            </w:r>
          </w:p>
        </w:tc>
        <w:tc>
          <w:tcPr>
            <w:tcW w:w="1621" w:type="dxa"/>
            <w:vAlign w:val="center"/>
          </w:tcPr>
          <w:p w:rsidR="00CF7A09" w:rsidRPr="00CF7A09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F7A09" w:rsidRPr="008016C6" w:rsidTr="00F15CE3">
        <w:trPr>
          <w:trHeight w:val="418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а) мутность</w:t>
            </w:r>
          </w:p>
        </w:tc>
        <w:tc>
          <w:tcPr>
            <w:tcW w:w="1621" w:type="dxa"/>
            <w:vAlign w:val="center"/>
          </w:tcPr>
          <w:p w:rsidR="00CF7A09" w:rsidRPr="008016C6" w:rsidRDefault="00F15CE3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F7A09" w:rsidRPr="008016C6" w:rsidTr="00F15CE3">
        <w:trPr>
          <w:trHeight w:val="211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б) цветность</w:t>
            </w:r>
          </w:p>
        </w:tc>
        <w:tc>
          <w:tcPr>
            <w:tcW w:w="1621" w:type="dxa"/>
            <w:vAlign w:val="center"/>
          </w:tcPr>
          <w:p w:rsidR="00CF7A09" w:rsidRPr="008016C6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F7A09" w:rsidRPr="008016C6" w:rsidTr="00F15CE3">
        <w:trPr>
          <w:trHeight w:val="248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в) хлор остаточный общий</w:t>
            </w:r>
          </w:p>
        </w:tc>
        <w:tc>
          <w:tcPr>
            <w:tcW w:w="1621" w:type="dxa"/>
            <w:vAlign w:val="center"/>
          </w:tcPr>
          <w:p w:rsidR="00CF7A09" w:rsidRPr="008016C6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F7A09" w:rsidRPr="008016C6" w:rsidTr="00F15CE3">
        <w:trPr>
          <w:trHeight w:val="268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хлор остаточный связанный</w:t>
            </w:r>
          </w:p>
        </w:tc>
        <w:tc>
          <w:tcPr>
            <w:tcW w:w="1621" w:type="dxa"/>
            <w:vAlign w:val="center"/>
          </w:tcPr>
          <w:p w:rsidR="00CF7A09" w:rsidRPr="008016C6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F7A09" w:rsidRPr="008016C6" w:rsidTr="00F15CE3">
        <w:trPr>
          <w:trHeight w:val="273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хлор остаточный свободный</w:t>
            </w:r>
          </w:p>
        </w:tc>
        <w:tc>
          <w:tcPr>
            <w:tcW w:w="1621" w:type="dxa"/>
            <w:vAlign w:val="center"/>
          </w:tcPr>
          <w:p w:rsidR="00CF7A09" w:rsidRPr="008016C6" w:rsidRDefault="00CF7A09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CF7A09" w:rsidRPr="008016C6" w:rsidTr="00F15CE3">
        <w:trPr>
          <w:trHeight w:val="215"/>
          <w:tblCellSpacing w:w="5" w:type="nil"/>
        </w:trPr>
        <w:tc>
          <w:tcPr>
            <w:tcW w:w="7655" w:type="dxa"/>
          </w:tcPr>
          <w:p w:rsidR="00CF7A09" w:rsidRPr="008016C6" w:rsidRDefault="00CF7A09" w:rsidP="004A58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 xml:space="preserve">г) общие </w:t>
            </w:r>
            <w:proofErr w:type="spellStart"/>
            <w:r w:rsidRPr="008016C6">
              <w:rPr>
                <w:color w:val="000000" w:themeColor="text1"/>
              </w:rPr>
              <w:t>колиформные</w:t>
            </w:r>
            <w:proofErr w:type="spellEnd"/>
            <w:r w:rsidRPr="008016C6">
              <w:rPr>
                <w:color w:val="000000" w:themeColor="text1"/>
              </w:rPr>
              <w:t xml:space="preserve"> бактерии</w:t>
            </w:r>
          </w:p>
        </w:tc>
        <w:tc>
          <w:tcPr>
            <w:tcW w:w="1621" w:type="dxa"/>
            <w:vAlign w:val="center"/>
          </w:tcPr>
          <w:p w:rsidR="00CF7A09" w:rsidRPr="008016C6" w:rsidRDefault="00F15CE3" w:rsidP="004A58DA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15CE3" w:rsidRPr="008016C6" w:rsidTr="00F15CE3">
        <w:trPr>
          <w:trHeight w:val="305"/>
          <w:tblCellSpacing w:w="5" w:type="nil"/>
        </w:trPr>
        <w:tc>
          <w:tcPr>
            <w:tcW w:w="7655" w:type="dxa"/>
          </w:tcPr>
          <w:p w:rsidR="00F15CE3" w:rsidRPr="00CF7A09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 xml:space="preserve">д) </w:t>
            </w:r>
            <w:proofErr w:type="spellStart"/>
            <w:r>
              <w:rPr>
                <w:color w:val="000000" w:themeColor="text1"/>
              </w:rPr>
              <w:t>термотолерантные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колиформные</w:t>
            </w:r>
            <w:proofErr w:type="spellEnd"/>
            <w:r>
              <w:rPr>
                <w:color w:val="000000" w:themeColor="text1"/>
              </w:rPr>
              <w:t xml:space="preserve"> бактерии</w:t>
            </w:r>
          </w:p>
        </w:tc>
        <w:tc>
          <w:tcPr>
            <w:tcW w:w="1621" w:type="dxa"/>
            <w:vAlign w:val="center"/>
          </w:tcPr>
          <w:p w:rsidR="00F15CE3" w:rsidRPr="00CF7A09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15CE3" w:rsidRPr="008016C6" w:rsidTr="00F15CE3">
        <w:trPr>
          <w:trHeight w:val="267"/>
          <w:tblCellSpacing w:w="5" w:type="nil"/>
        </w:trPr>
        <w:tc>
          <w:tcPr>
            <w:tcW w:w="7655" w:type="dxa"/>
          </w:tcPr>
          <w:p w:rsidR="00F15CE3" w:rsidRPr="00F15CE3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6) 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1621" w:type="dxa"/>
            <w:vAlign w:val="center"/>
          </w:tcPr>
          <w:p w:rsidR="00F15CE3" w:rsidRPr="008016C6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F15CE3" w:rsidRPr="008016C6" w:rsidTr="00F15CE3">
        <w:trPr>
          <w:trHeight w:val="267"/>
          <w:tblCellSpacing w:w="5" w:type="nil"/>
        </w:trPr>
        <w:tc>
          <w:tcPr>
            <w:tcW w:w="7655" w:type="dxa"/>
          </w:tcPr>
          <w:p w:rsidR="00F15CE3" w:rsidRPr="00FC0FC7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016C6">
              <w:rPr>
                <w:color w:val="000000" w:themeColor="text1"/>
              </w:rPr>
              <w:t>7) Средняя продолжительность рассмотрения заявлений о подключении (дней)</w:t>
            </w:r>
          </w:p>
        </w:tc>
        <w:tc>
          <w:tcPr>
            <w:tcW w:w="1621" w:type="dxa"/>
            <w:vAlign w:val="center"/>
          </w:tcPr>
          <w:p w:rsidR="00F15CE3" w:rsidRPr="008016C6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F15CE3" w:rsidRPr="008016C6" w:rsidTr="00F15CE3">
        <w:trPr>
          <w:trHeight w:val="267"/>
          <w:tblCellSpacing w:w="5" w:type="nil"/>
        </w:trPr>
        <w:tc>
          <w:tcPr>
            <w:tcW w:w="7655" w:type="dxa"/>
          </w:tcPr>
          <w:p w:rsidR="00F15CE3" w:rsidRPr="008016C6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621" w:type="dxa"/>
            <w:vAlign w:val="center"/>
          </w:tcPr>
          <w:p w:rsidR="00F15CE3" w:rsidRPr="008016C6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5CE3" w:rsidRPr="008016C6" w:rsidTr="00F15CE3">
        <w:trPr>
          <w:trHeight w:val="267"/>
          <w:tblCellSpacing w:w="5" w:type="nil"/>
        </w:trPr>
        <w:tc>
          <w:tcPr>
            <w:tcW w:w="7655" w:type="dxa"/>
          </w:tcPr>
          <w:p w:rsidR="00F15CE3" w:rsidRPr="008016C6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621" w:type="dxa"/>
            <w:vAlign w:val="center"/>
          </w:tcPr>
          <w:p w:rsidR="00F15CE3" w:rsidRPr="008016C6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5CE3" w:rsidRPr="008016C6" w:rsidTr="00F15CE3">
        <w:trPr>
          <w:trHeight w:val="267"/>
          <w:tblCellSpacing w:w="5" w:type="nil"/>
        </w:trPr>
        <w:tc>
          <w:tcPr>
            <w:tcW w:w="7655" w:type="dxa"/>
          </w:tcPr>
          <w:p w:rsidR="00F15CE3" w:rsidRPr="008016C6" w:rsidRDefault="00F15CE3" w:rsidP="00F15C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621" w:type="dxa"/>
            <w:vAlign w:val="center"/>
          </w:tcPr>
          <w:p w:rsidR="00F15CE3" w:rsidRPr="008016C6" w:rsidRDefault="00F15CE3" w:rsidP="00F15CE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43CE6" w:rsidRPr="00F43CE6" w:rsidRDefault="00F43CE6" w:rsidP="00F43CE6"/>
    <w:sectPr w:rsidR="00F43CE6" w:rsidRPr="00F43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E6"/>
    <w:rsid w:val="008B2205"/>
    <w:rsid w:val="00CF7A09"/>
    <w:rsid w:val="00F15CE3"/>
    <w:rsid w:val="00F43CE6"/>
    <w:rsid w:val="00F9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E557"/>
  <w15:chartTrackingRefBased/>
  <w15:docId w15:val="{EE669C3E-5A47-479D-AC1C-B3C87BFD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C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43CE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kunicun@rambler.ru</dc:creator>
  <cp:keywords/>
  <dc:description/>
  <cp:lastModifiedBy>kunicun@rambler.ru</cp:lastModifiedBy>
  <cp:revision>1</cp:revision>
  <dcterms:created xsi:type="dcterms:W3CDTF">2024-05-15T10:04:00Z</dcterms:created>
  <dcterms:modified xsi:type="dcterms:W3CDTF">2024-05-15T10:45:00Z</dcterms:modified>
</cp:coreProperties>
</file>